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3A" w:rsidRPr="0043163A" w:rsidRDefault="0043163A" w:rsidP="0043163A">
      <w:pPr>
        <w:pStyle w:val="Kop1"/>
        <w:rPr>
          <w:color w:val="FF00FF"/>
          <w:sz w:val="40"/>
          <w:szCs w:val="40"/>
        </w:rPr>
      </w:pPr>
      <w:r w:rsidRPr="0043163A">
        <w:rPr>
          <w:color w:val="FF00FF"/>
          <w:sz w:val="40"/>
          <w:szCs w:val="40"/>
        </w:rPr>
        <w:t>7 Politieke actoren</w:t>
      </w:r>
    </w:p>
    <w:p w:rsidR="0043163A" w:rsidRDefault="00F2130A" w:rsidP="0043163A">
      <w:pPr>
        <w:rPr>
          <w:rFonts w:ascii="Arial" w:hAnsi="Arial" w:cs="Arial"/>
          <w:sz w:val="24"/>
          <w:szCs w:val="24"/>
        </w:rPr>
      </w:pPr>
      <w:r>
        <w:rPr>
          <w:rFonts w:ascii="Arial" w:hAnsi="Arial" w:cs="Arial"/>
          <w:sz w:val="24"/>
          <w:szCs w:val="24"/>
        </w:rPr>
        <w:t xml:space="preserve">In het systeemmodel hebben we al gezien dat politieke besluiten niet uitsluitend dor politici worden bepaald. Bij een besluit zijn veel personen en organisaties betrokken. Zij mogen allemaal hun mening geven en hun belangen worden afgewogen. We noemen hen daarom </w:t>
      </w:r>
      <w:r w:rsidRPr="00F2130A">
        <w:rPr>
          <w:rFonts w:ascii="Arial" w:hAnsi="Arial" w:cs="Arial"/>
          <w:b/>
          <w:sz w:val="24"/>
          <w:szCs w:val="24"/>
        </w:rPr>
        <w:t>politieke actoren</w:t>
      </w:r>
      <w:r>
        <w:rPr>
          <w:rFonts w:ascii="Arial" w:hAnsi="Arial" w:cs="Arial"/>
          <w:sz w:val="24"/>
          <w:szCs w:val="24"/>
        </w:rPr>
        <w:t>.</w:t>
      </w:r>
    </w:p>
    <w:p w:rsidR="00F2130A" w:rsidRPr="00F2130A" w:rsidRDefault="00F2130A" w:rsidP="0043163A">
      <w:pPr>
        <w:rPr>
          <w:rFonts w:ascii="Arial" w:hAnsi="Arial" w:cs="Arial"/>
          <w:b/>
          <w:sz w:val="24"/>
          <w:szCs w:val="24"/>
        </w:rPr>
      </w:pPr>
      <w:r w:rsidRPr="00F2130A">
        <w:rPr>
          <w:rFonts w:ascii="Arial" w:hAnsi="Arial" w:cs="Arial"/>
          <w:b/>
          <w:sz w:val="24"/>
          <w:szCs w:val="24"/>
        </w:rPr>
        <w:t>Politieke actoren = alle burgers, groepen, bestuursorganen en instanties die betrokken zijn bij het politieke besluitvormingsproces.</w:t>
      </w:r>
    </w:p>
    <w:p w:rsidR="00F2130A" w:rsidRDefault="00F2130A" w:rsidP="0043163A">
      <w:pPr>
        <w:rPr>
          <w:rFonts w:ascii="Arial" w:hAnsi="Arial" w:cs="Arial"/>
          <w:sz w:val="24"/>
          <w:szCs w:val="24"/>
        </w:rPr>
      </w:pPr>
      <w:r>
        <w:rPr>
          <w:rFonts w:ascii="Arial" w:hAnsi="Arial" w:cs="Arial"/>
          <w:sz w:val="24"/>
          <w:szCs w:val="24"/>
        </w:rPr>
        <w:br/>
      </w:r>
      <w:r w:rsidRPr="00326666">
        <w:rPr>
          <w:rFonts w:ascii="Arial" w:hAnsi="Arial" w:cs="Arial"/>
          <w:color w:val="CC66FF"/>
          <w:sz w:val="28"/>
          <w:szCs w:val="28"/>
          <w:u w:val="single"/>
        </w:rPr>
        <w:t>Ambtenaren</w:t>
      </w:r>
      <w:r w:rsidRPr="00326666">
        <w:rPr>
          <w:rFonts w:ascii="Arial" w:hAnsi="Arial" w:cs="Arial"/>
          <w:color w:val="CC66FF"/>
          <w:sz w:val="28"/>
          <w:szCs w:val="28"/>
          <w:u w:val="single"/>
        </w:rPr>
        <w:br/>
      </w:r>
      <w:r>
        <w:rPr>
          <w:rFonts w:ascii="Arial" w:hAnsi="Arial" w:cs="Arial"/>
          <w:sz w:val="24"/>
          <w:szCs w:val="24"/>
        </w:rPr>
        <w:t xml:space="preserve">De ambtenaren die bestuurders bijstaan, houden zich bezig met zowel </w:t>
      </w:r>
      <w:r w:rsidRPr="00F2130A">
        <w:rPr>
          <w:rFonts w:ascii="Arial" w:hAnsi="Arial" w:cs="Arial"/>
          <w:b/>
          <w:sz w:val="24"/>
          <w:szCs w:val="24"/>
        </w:rPr>
        <w:t>beleidsvoorbereiding</w:t>
      </w:r>
      <w:r>
        <w:rPr>
          <w:rFonts w:ascii="Arial" w:hAnsi="Arial" w:cs="Arial"/>
          <w:sz w:val="24"/>
          <w:szCs w:val="24"/>
        </w:rPr>
        <w:t xml:space="preserve"> als </w:t>
      </w:r>
      <w:r w:rsidRPr="00F2130A">
        <w:rPr>
          <w:rFonts w:ascii="Arial" w:hAnsi="Arial" w:cs="Arial"/>
          <w:b/>
          <w:sz w:val="24"/>
          <w:szCs w:val="24"/>
        </w:rPr>
        <w:t>beleidsuitvoering</w:t>
      </w:r>
      <w:r>
        <w:rPr>
          <w:rFonts w:ascii="Arial" w:hAnsi="Arial" w:cs="Arial"/>
          <w:sz w:val="24"/>
          <w:szCs w:val="24"/>
        </w:rPr>
        <w:t>.</w:t>
      </w:r>
    </w:p>
    <w:p w:rsidR="00F2130A" w:rsidRDefault="00F2130A" w:rsidP="0043163A">
      <w:pPr>
        <w:rPr>
          <w:rFonts w:ascii="Arial" w:hAnsi="Arial" w:cs="Arial"/>
          <w:sz w:val="24"/>
          <w:szCs w:val="24"/>
        </w:rPr>
      </w:pPr>
      <w:r w:rsidRPr="00A322FB">
        <w:rPr>
          <w:rFonts w:ascii="Arial" w:hAnsi="Arial" w:cs="Arial"/>
          <w:b/>
          <w:sz w:val="24"/>
          <w:szCs w:val="24"/>
        </w:rPr>
        <w:t>Beleid</w:t>
      </w:r>
      <w:r w:rsidR="00A322FB">
        <w:rPr>
          <w:rFonts w:ascii="Arial" w:hAnsi="Arial" w:cs="Arial"/>
          <w:sz w:val="24"/>
          <w:szCs w:val="24"/>
        </w:rPr>
        <w:t>:</w:t>
      </w:r>
      <w:r>
        <w:rPr>
          <w:rFonts w:ascii="Arial" w:hAnsi="Arial" w:cs="Arial"/>
          <w:sz w:val="24"/>
          <w:szCs w:val="24"/>
        </w:rPr>
        <w:t xml:space="preserve"> de bewuste inzet van middelen om een beoogd doel te realiseren.</w:t>
      </w:r>
    </w:p>
    <w:p w:rsidR="00243302" w:rsidRDefault="00A322FB">
      <w:pPr>
        <w:rPr>
          <w:rFonts w:ascii="Arial" w:hAnsi="Arial" w:cs="Arial"/>
          <w:sz w:val="24"/>
          <w:szCs w:val="24"/>
        </w:rPr>
      </w:pPr>
      <w:r>
        <w:rPr>
          <w:rFonts w:ascii="Arial" w:hAnsi="Arial" w:cs="Arial"/>
          <w:sz w:val="24"/>
          <w:szCs w:val="24"/>
        </w:rPr>
        <w:t>Beleidsambtenaren hebben veel invloed.</w:t>
      </w:r>
      <w:r>
        <w:rPr>
          <w:rFonts w:ascii="Arial" w:hAnsi="Arial" w:cs="Arial"/>
          <w:sz w:val="24"/>
          <w:szCs w:val="24"/>
        </w:rPr>
        <w:br/>
        <w:t>De ambtenaren werken vaak veel langer bij een departement of een afdeling van het provincie- of gemeentehuis en beschikken dus over veel meer kennis en specifieke ervaring op een bepaald gebied (dan politici die vaak maar vier jaar op een bepaalde post zitten + inwerken op een voor hen nieuw beleidsterrein).</w:t>
      </w:r>
      <w:r>
        <w:rPr>
          <w:rFonts w:ascii="Arial" w:hAnsi="Arial" w:cs="Arial"/>
          <w:sz w:val="24"/>
          <w:szCs w:val="24"/>
        </w:rPr>
        <w:br/>
        <w:t xml:space="preserve">Met name hoge ambtenaren hebben door hun jarenlange ervaring veel specialistische kennis verworven, die voor de minister belangrijk is. Omdat ambtenaren zoveel invloed hebben, worden zij ook wel de </w:t>
      </w:r>
      <w:r w:rsidRPr="00A322FB">
        <w:rPr>
          <w:rFonts w:ascii="Arial" w:hAnsi="Arial" w:cs="Arial"/>
          <w:b/>
          <w:sz w:val="24"/>
          <w:szCs w:val="24"/>
        </w:rPr>
        <w:t>Vierde Macht</w:t>
      </w:r>
      <w:r>
        <w:rPr>
          <w:rFonts w:ascii="Arial" w:hAnsi="Arial" w:cs="Arial"/>
          <w:sz w:val="24"/>
          <w:szCs w:val="24"/>
        </w:rPr>
        <w:t xml:space="preserve"> genoemd.</w:t>
      </w:r>
    </w:p>
    <w:p w:rsidR="00A322FB" w:rsidRDefault="00A322FB">
      <w:pPr>
        <w:rPr>
          <w:rFonts w:ascii="Arial" w:hAnsi="Arial" w:cs="Arial"/>
          <w:sz w:val="24"/>
          <w:szCs w:val="24"/>
        </w:rPr>
      </w:pPr>
      <w:r>
        <w:rPr>
          <w:rFonts w:ascii="Arial" w:hAnsi="Arial" w:cs="Arial"/>
          <w:sz w:val="24"/>
          <w:szCs w:val="24"/>
        </w:rPr>
        <w:br/>
      </w:r>
      <w:r w:rsidRPr="00326666">
        <w:rPr>
          <w:rFonts w:ascii="Arial" w:hAnsi="Arial" w:cs="Arial"/>
          <w:color w:val="CC66FF"/>
          <w:sz w:val="28"/>
          <w:szCs w:val="28"/>
          <w:u w:val="single"/>
        </w:rPr>
        <w:t>Adviesorganen</w:t>
      </w:r>
      <w:r w:rsidRPr="00326666">
        <w:rPr>
          <w:rFonts w:ascii="Arial" w:hAnsi="Arial" w:cs="Arial"/>
          <w:sz w:val="24"/>
          <w:szCs w:val="24"/>
          <w:u w:val="single"/>
        </w:rPr>
        <w:br/>
      </w:r>
      <w:r>
        <w:rPr>
          <w:rFonts w:ascii="Arial" w:hAnsi="Arial" w:cs="Arial"/>
          <w:sz w:val="24"/>
          <w:szCs w:val="24"/>
        </w:rPr>
        <w:t>Naast de ondersteuning door ambtenaren kan de regering ook een beroep doen op adviesorganen.</w:t>
      </w:r>
    </w:p>
    <w:p w:rsidR="00A322FB" w:rsidRDefault="00A322FB">
      <w:pPr>
        <w:rPr>
          <w:rFonts w:ascii="Arial" w:hAnsi="Arial" w:cs="Arial"/>
          <w:sz w:val="24"/>
          <w:szCs w:val="24"/>
        </w:rPr>
      </w:pPr>
      <w:r w:rsidRPr="00502038">
        <w:rPr>
          <w:rFonts w:ascii="Arial" w:hAnsi="Arial" w:cs="Arial"/>
          <w:i/>
          <w:sz w:val="24"/>
          <w:szCs w:val="24"/>
        </w:rPr>
        <w:t>De Raad van State</w:t>
      </w:r>
      <w:r w:rsidR="0093219E" w:rsidRPr="00502038">
        <w:rPr>
          <w:rFonts w:ascii="Arial" w:hAnsi="Arial" w:cs="Arial"/>
          <w:i/>
          <w:sz w:val="24"/>
          <w:szCs w:val="24"/>
        </w:rPr>
        <w:br/>
      </w:r>
      <w:r w:rsidR="0093219E">
        <w:rPr>
          <w:rFonts w:ascii="Arial" w:hAnsi="Arial" w:cs="Arial"/>
          <w:sz w:val="24"/>
          <w:szCs w:val="24"/>
        </w:rPr>
        <w:t>- hoogste raadgevende regeringscollege in Nederland</w:t>
      </w:r>
      <w:r w:rsidR="009258D2">
        <w:rPr>
          <w:rFonts w:ascii="Arial" w:hAnsi="Arial" w:cs="Arial"/>
          <w:sz w:val="24"/>
          <w:szCs w:val="24"/>
        </w:rPr>
        <w:t>;</w:t>
      </w:r>
      <w:r w:rsidR="0093219E">
        <w:rPr>
          <w:rFonts w:ascii="Arial" w:hAnsi="Arial" w:cs="Arial"/>
          <w:sz w:val="24"/>
          <w:szCs w:val="24"/>
        </w:rPr>
        <w:br/>
        <w:t>- wordt officieel voorgezeten door het staatshoofd</w:t>
      </w:r>
      <w:r w:rsidR="009258D2">
        <w:rPr>
          <w:rFonts w:ascii="Arial" w:hAnsi="Arial" w:cs="Arial"/>
          <w:sz w:val="24"/>
          <w:szCs w:val="24"/>
        </w:rPr>
        <w:t>;</w:t>
      </w:r>
      <w:r w:rsidR="0093219E">
        <w:rPr>
          <w:rFonts w:ascii="Arial" w:hAnsi="Arial" w:cs="Arial"/>
          <w:sz w:val="24"/>
          <w:szCs w:val="24"/>
        </w:rPr>
        <w:br/>
        <w:t>- praktijk &gt; koningin zelden bij vergaderingen; vice-voorzitter als voorzitter</w:t>
      </w:r>
      <w:r w:rsidR="009258D2">
        <w:rPr>
          <w:rFonts w:ascii="Arial" w:hAnsi="Arial" w:cs="Arial"/>
          <w:sz w:val="24"/>
          <w:szCs w:val="24"/>
        </w:rPr>
        <w:t>;</w:t>
      </w:r>
      <w:r w:rsidR="0093219E">
        <w:rPr>
          <w:rFonts w:ascii="Arial" w:hAnsi="Arial" w:cs="Arial"/>
          <w:sz w:val="24"/>
          <w:szCs w:val="24"/>
        </w:rPr>
        <w:br/>
        <w:t>-</w:t>
      </w:r>
      <w:r w:rsidR="00502038">
        <w:rPr>
          <w:rFonts w:ascii="Arial" w:hAnsi="Arial" w:cs="Arial"/>
          <w:sz w:val="24"/>
          <w:szCs w:val="24"/>
        </w:rPr>
        <w:t xml:space="preserve"> leden van de Raad van State &gt; benoemd door de regering</w:t>
      </w:r>
      <w:r w:rsidR="009258D2">
        <w:rPr>
          <w:rFonts w:ascii="Arial" w:hAnsi="Arial" w:cs="Arial"/>
          <w:sz w:val="24"/>
          <w:szCs w:val="24"/>
        </w:rPr>
        <w:t>;</w:t>
      </w:r>
      <w:r w:rsidR="00502038">
        <w:rPr>
          <w:rFonts w:ascii="Arial" w:hAnsi="Arial" w:cs="Arial"/>
          <w:sz w:val="24"/>
          <w:szCs w:val="24"/>
        </w:rPr>
        <w:br/>
        <w:t>- geeft advies over alle wetsvoorstellen</w:t>
      </w:r>
      <w:r w:rsidR="009258D2">
        <w:rPr>
          <w:rFonts w:ascii="Arial" w:hAnsi="Arial" w:cs="Arial"/>
          <w:sz w:val="24"/>
          <w:szCs w:val="24"/>
        </w:rPr>
        <w:t>;</w:t>
      </w:r>
      <w:r w:rsidR="00502038">
        <w:rPr>
          <w:rFonts w:ascii="Arial" w:hAnsi="Arial" w:cs="Arial"/>
          <w:sz w:val="24"/>
          <w:szCs w:val="24"/>
        </w:rPr>
        <w:br/>
        <w:t>- belangrijke functie in de administratieve rechtspraak</w:t>
      </w:r>
      <w:r w:rsidR="009258D2">
        <w:rPr>
          <w:rFonts w:ascii="Arial" w:hAnsi="Arial" w:cs="Arial"/>
          <w:sz w:val="24"/>
          <w:szCs w:val="24"/>
        </w:rPr>
        <w:t>;</w:t>
      </w:r>
    </w:p>
    <w:p w:rsidR="000A5CB1" w:rsidRDefault="000A5CB1">
      <w:pPr>
        <w:rPr>
          <w:rFonts w:ascii="Arial" w:hAnsi="Arial" w:cs="Arial"/>
          <w:sz w:val="24"/>
          <w:szCs w:val="24"/>
        </w:rPr>
      </w:pPr>
      <w:r w:rsidRPr="009258D2">
        <w:rPr>
          <w:rFonts w:ascii="Arial" w:hAnsi="Arial" w:cs="Arial"/>
          <w:i/>
          <w:sz w:val="24"/>
          <w:szCs w:val="24"/>
        </w:rPr>
        <w:t>De Sociaal-Economische Raad</w:t>
      </w:r>
      <w:r w:rsidR="00502038" w:rsidRPr="009258D2">
        <w:rPr>
          <w:rFonts w:ascii="Arial" w:hAnsi="Arial" w:cs="Arial"/>
          <w:i/>
          <w:sz w:val="24"/>
          <w:szCs w:val="24"/>
        </w:rPr>
        <w:br/>
      </w:r>
      <w:r w:rsidR="00502038">
        <w:rPr>
          <w:rFonts w:ascii="Arial" w:hAnsi="Arial" w:cs="Arial"/>
          <w:sz w:val="24"/>
          <w:szCs w:val="24"/>
        </w:rPr>
        <w:t>- adviseert de regering over de hoofdlijnen van het sociaaleconomisch beleid</w:t>
      </w:r>
      <w:r w:rsidR="009258D2">
        <w:rPr>
          <w:rFonts w:ascii="Arial" w:hAnsi="Arial" w:cs="Arial"/>
          <w:sz w:val="24"/>
          <w:szCs w:val="24"/>
        </w:rPr>
        <w:t>;</w:t>
      </w:r>
      <w:r w:rsidR="00502038">
        <w:rPr>
          <w:rFonts w:ascii="Arial" w:hAnsi="Arial" w:cs="Arial"/>
          <w:sz w:val="24"/>
          <w:szCs w:val="24"/>
        </w:rPr>
        <w:br/>
        <w:t>- kan ook advies uitbrengen over specifieke onderwerpen op sociaal en economisch gebied</w:t>
      </w:r>
      <w:r w:rsidR="009258D2">
        <w:rPr>
          <w:rFonts w:ascii="Arial" w:hAnsi="Arial" w:cs="Arial"/>
          <w:sz w:val="24"/>
          <w:szCs w:val="24"/>
        </w:rPr>
        <w:t>;</w:t>
      </w:r>
      <w:r w:rsidR="00502038">
        <w:rPr>
          <w:rFonts w:ascii="Arial" w:hAnsi="Arial" w:cs="Arial"/>
          <w:sz w:val="24"/>
          <w:szCs w:val="24"/>
        </w:rPr>
        <w:br/>
        <w:t>- de SER telt 33 leden &gt; 1/3</w:t>
      </w:r>
      <w:r w:rsidR="00502038" w:rsidRPr="00502038">
        <w:rPr>
          <w:rFonts w:ascii="Arial" w:hAnsi="Arial" w:cs="Arial"/>
          <w:sz w:val="24"/>
          <w:szCs w:val="24"/>
          <w:vertAlign w:val="superscript"/>
        </w:rPr>
        <w:t>e</w:t>
      </w:r>
      <w:r w:rsidR="00502038">
        <w:rPr>
          <w:rFonts w:ascii="Arial" w:hAnsi="Arial" w:cs="Arial"/>
          <w:sz w:val="24"/>
          <w:szCs w:val="24"/>
        </w:rPr>
        <w:t xml:space="preserve"> deel = vertegenwoordigers van de werknemersorganisaties; 1/3</w:t>
      </w:r>
      <w:r w:rsidR="00502038" w:rsidRPr="00502038">
        <w:rPr>
          <w:rFonts w:ascii="Arial" w:hAnsi="Arial" w:cs="Arial"/>
          <w:sz w:val="24"/>
          <w:szCs w:val="24"/>
          <w:vertAlign w:val="superscript"/>
        </w:rPr>
        <w:t>e</w:t>
      </w:r>
      <w:r w:rsidR="00502038">
        <w:rPr>
          <w:rFonts w:ascii="Arial" w:hAnsi="Arial" w:cs="Arial"/>
          <w:sz w:val="24"/>
          <w:szCs w:val="24"/>
        </w:rPr>
        <w:t xml:space="preserve"> deel</w:t>
      </w:r>
      <w:r w:rsidR="00EB7F2E">
        <w:rPr>
          <w:rFonts w:ascii="Arial" w:hAnsi="Arial" w:cs="Arial"/>
          <w:sz w:val="24"/>
          <w:szCs w:val="24"/>
        </w:rPr>
        <w:t xml:space="preserve"> = werkgeversorganisaties vertegenwoordigt</w:t>
      </w:r>
      <w:r w:rsidR="009258D2">
        <w:rPr>
          <w:rFonts w:ascii="Arial" w:hAnsi="Arial" w:cs="Arial"/>
          <w:sz w:val="24"/>
          <w:szCs w:val="24"/>
        </w:rPr>
        <w:t>;</w:t>
      </w:r>
      <w:r w:rsidR="00502038">
        <w:rPr>
          <w:rFonts w:ascii="Arial" w:hAnsi="Arial" w:cs="Arial"/>
          <w:sz w:val="24"/>
          <w:szCs w:val="24"/>
        </w:rPr>
        <w:br/>
      </w:r>
      <w:r w:rsidR="00502038">
        <w:rPr>
          <w:rFonts w:ascii="Arial" w:hAnsi="Arial" w:cs="Arial"/>
          <w:sz w:val="24"/>
          <w:szCs w:val="24"/>
        </w:rPr>
        <w:lastRenderedPageBreak/>
        <w:t xml:space="preserve">- </w:t>
      </w:r>
      <w:r w:rsidR="009258D2">
        <w:rPr>
          <w:rFonts w:ascii="Arial" w:hAnsi="Arial" w:cs="Arial"/>
          <w:sz w:val="24"/>
          <w:szCs w:val="24"/>
        </w:rPr>
        <w:t>1/3</w:t>
      </w:r>
      <w:r w:rsidR="009258D2" w:rsidRPr="009258D2">
        <w:rPr>
          <w:rFonts w:ascii="Arial" w:hAnsi="Arial" w:cs="Arial"/>
          <w:sz w:val="24"/>
          <w:szCs w:val="24"/>
          <w:vertAlign w:val="superscript"/>
        </w:rPr>
        <w:t>e</w:t>
      </w:r>
      <w:r w:rsidR="009258D2">
        <w:rPr>
          <w:rFonts w:ascii="Arial" w:hAnsi="Arial" w:cs="Arial"/>
          <w:sz w:val="24"/>
          <w:szCs w:val="24"/>
        </w:rPr>
        <w:t xml:space="preserve"> deel van de zetels worden door de regering onafhankelijke deskundigen benoemd &gt; Kroonleden;</w:t>
      </w:r>
      <w:r w:rsidR="009258D2">
        <w:rPr>
          <w:rFonts w:ascii="Arial" w:hAnsi="Arial" w:cs="Arial"/>
          <w:sz w:val="24"/>
          <w:szCs w:val="24"/>
        </w:rPr>
        <w:br/>
        <w:t>- SER kan advies uitbrengen op verzoek van de regering (soms ook op eigen initiatief);</w:t>
      </w:r>
      <w:r w:rsidR="009258D2">
        <w:rPr>
          <w:rFonts w:ascii="Arial" w:hAnsi="Arial" w:cs="Arial"/>
          <w:sz w:val="24"/>
          <w:szCs w:val="24"/>
        </w:rPr>
        <w:br/>
        <w:t>- adviezen SER hebben meeste invloed als zij unaniem zijn;</w:t>
      </w:r>
    </w:p>
    <w:p w:rsidR="000A5CB1" w:rsidRDefault="000A5CB1">
      <w:pPr>
        <w:rPr>
          <w:rFonts w:ascii="Arial" w:hAnsi="Arial" w:cs="Arial"/>
          <w:sz w:val="24"/>
          <w:szCs w:val="24"/>
        </w:rPr>
      </w:pPr>
      <w:r w:rsidRPr="009258D2">
        <w:rPr>
          <w:rFonts w:ascii="Arial" w:hAnsi="Arial" w:cs="Arial"/>
          <w:i/>
          <w:sz w:val="24"/>
          <w:szCs w:val="24"/>
        </w:rPr>
        <w:t>De Wetenschappelijke Raad voor het Regeringsbeleid</w:t>
      </w:r>
      <w:r w:rsidR="009258D2" w:rsidRPr="009258D2">
        <w:rPr>
          <w:rFonts w:ascii="Arial" w:hAnsi="Arial" w:cs="Arial"/>
          <w:i/>
          <w:sz w:val="24"/>
          <w:szCs w:val="24"/>
        </w:rPr>
        <w:br/>
      </w:r>
      <w:r w:rsidR="009258D2">
        <w:rPr>
          <w:rFonts w:ascii="Arial" w:hAnsi="Arial" w:cs="Arial"/>
          <w:sz w:val="24"/>
          <w:szCs w:val="24"/>
        </w:rPr>
        <w:t>- taak: ten behoeve van het regeringsbeleid wetenschappelijk gefundeerde informatie te verschaffen over ontwikkelingen die op langere termijn de samenleving kunnen beïnvloeden en daarbij tijdig te wijzen op tegenstrijdigheden en te verwachten knelpunten, probleemstellingen te formuleren ten aanzien van de grote beleidsvraagstukken en beleidsalternatieven aan te geven;</w:t>
      </w:r>
      <w:r w:rsidR="009258D2">
        <w:rPr>
          <w:rFonts w:ascii="Arial" w:hAnsi="Arial" w:cs="Arial"/>
          <w:sz w:val="24"/>
          <w:szCs w:val="24"/>
        </w:rPr>
        <w:br/>
        <w:t>- leden WRR &gt; benoemd door de regering;</w:t>
      </w:r>
      <w:r w:rsidR="009258D2">
        <w:rPr>
          <w:rFonts w:ascii="Arial" w:hAnsi="Arial" w:cs="Arial"/>
          <w:sz w:val="24"/>
          <w:szCs w:val="24"/>
        </w:rPr>
        <w:br/>
        <w:t>- adviseert de regering op verschillende beleidsterreinen;</w:t>
      </w:r>
    </w:p>
    <w:p w:rsidR="00326666" w:rsidRDefault="001B2885">
      <w:pP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margin-left:0;margin-top:195.6pt;width:427.15pt;height:262.5pt;z-index:251660288;mso-width-relative:margin;mso-height-relative:margin" fillcolor="#e6ffc5" strokecolor="#e6ffc5">
            <v:textbox>
              <w:txbxContent>
                <w:p w:rsidR="0009636D" w:rsidRDefault="0009636D">
                  <w:r w:rsidRPr="00B86908">
                    <w:rPr>
                      <w:rFonts w:cs="Arial"/>
                      <w:b/>
                      <w:sz w:val="24"/>
                      <w:szCs w:val="24"/>
                    </w:rPr>
                    <w:t>Burgerinitiatief</w:t>
                  </w:r>
                  <w:r w:rsidRPr="00B86908">
                    <w:rPr>
                      <w:rFonts w:cs="Arial"/>
                      <w:b/>
                      <w:sz w:val="24"/>
                      <w:szCs w:val="24"/>
                    </w:rPr>
                    <w:br/>
                  </w:r>
                  <w:r>
                    <w:rPr>
                      <w:rFonts w:cs="Arial"/>
                      <w:sz w:val="24"/>
                      <w:szCs w:val="24"/>
                    </w:rPr>
                    <w:t>Sinds kort kan iedere meerderjarige Nederlander een zogenaamd burgerinitiatief indienen. Dit is een goed geformuleerd voorstel, dat moet worden ondersteund met ten minste 40.000 handtekeningen, plus naam, adres en geboortedatum. Er zijn wel een aantal voorwaarden. Het voorstel:</w:t>
                  </w:r>
                  <w:r>
                    <w:rPr>
                      <w:rFonts w:cs="Arial"/>
                      <w:sz w:val="24"/>
                      <w:szCs w:val="24"/>
                    </w:rPr>
                    <w:br/>
                    <w:t>1.</w:t>
                  </w:r>
                  <w:r>
                    <w:rPr>
                      <w:rFonts w:cs="Arial"/>
                      <w:sz w:val="24"/>
                      <w:szCs w:val="24"/>
                    </w:rPr>
                    <w:tab/>
                    <w:t>mag de laatste twee jaar niet in de Tweede Kamer zijn behandeld, tenzij in de tussentijd nieuwe feiten bekend zijn geworden.</w:t>
                  </w:r>
                  <w:r>
                    <w:rPr>
                      <w:rFonts w:cs="Arial"/>
                      <w:sz w:val="24"/>
                      <w:szCs w:val="24"/>
                    </w:rPr>
                    <w:br/>
                    <w:t>2.</w:t>
                  </w:r>
                  <w:r>
                    <w:rPr>
                      <w:rFonts w:cs="Arial"/>
                      <w:sz w:val="24"/>
                      <w:szCs w:val="24"/>
                    </w:rPr>
                    <w:tab/>
                    <w:t>moet gaan over een onderwerp waarover de Tweede Kamer en geen andere overheid beslist.</w:t>
                  </w:r>
                  <w:r>
                    <w:rPr>
                      <w:rFonts w:cs="Arial"/>
                      <w:sz w:val="24"/>
                      <w:szCs w:val="24"/>
                    </w:rPr>
                    <w:br/>
                    <w:t>3.</w:t>
                  </w:r>
                  <w:r>
                    <w:rPr>
                      <w:rFonts w:cs="Arial"/>
                      <w:sz w:val="24"/>
                      <w:szCs w:val="24"/>
                    </w:rPr>
                    <w:tab/>
                    <w:t>mag niet indruisen tegen in ons land diep gewortelde normen en waarden.</w:t>
                  </w:r>
                  <w:r>
                    <w:rPr>
                      <w:rFonts w:cs="Arial"/>
                      <w:sz w:val="24"/>
                      <w:szCs w:val="24"/>
                    </w:rPr>
                    <w:br/>
                    <w:t>4.</w:t>
                  </w:r>
                  <w:r>
                    <w:rPr>
                      <w:rFonts w:cs="Arial"/>
                      <w:sz w:val="24"/>
                      <w:szCs w:val="24"/>
                    </w:rPr>
                    <w:tab/>
                    <w:t>mag niet gaan over de grondwet, de belastingen of de begrotingswetten.</w:t>
                  </w:r>
                  <w:r>
                    <w:rPr>
                      <w:rFonts w:cs="Arial"/>
                      <w:sz w:val="24"/>
                      <w:szCs w:val="24"/>
                    </w:rPr>
                    <w:br/>
                    <w:t>Wanneer je voorstel hieraan voldoet, wordt het op de agenda van de Tweede Kamer geplaatst. Andere voorstellen voor een burgerinitiatief zijn het verbod op organisaties die pedofilie aanmoedigen en een voorstel voor een gekozen kabinetsformateur.</w:t>
                  </w:r>
                </w:p>
              </w:txbxContent>
            </v:textbox>
            <w10:wrap type="square"/>
          </v:shape>
        </w:pict>
      </w:r>
      <w:r w:rsidR="00326666">
        <w:rPr>
          <w:rFonts w:ascii="Arial" w:hAnsi="Arial" w:cs="Arial"/>
          <w:sz w:val="24"/>
          <w:szCs w:val="24"/>
        </w:rPr>
        <w:br/>
      </w:r>
      <w:r w:rsidR="00326666" w:rsidRPr="00326666">
        <w:rPr>
          <w:rFonts w:ascii="Arial" w:hAnsi="Arial" w:cs="Arial"/>
          <w:color w:val="CC66FF"/>
          <w:sz w:val="28"/>
          <w:szCs w:val="28"/>
          <w:u w:val="single"/>
        </w:rPr>
        <w:t>Wat kunnen we als burgers doen?</w:t>
      </w:r>
      <w:r w:rsidR="00326666" w:rsidRPr="00326666">
        <w:rPr>
          <w:rFonts w:ascii="Arial" w:hAnsi="Arial" w:cs="Arial"/>
          <w:color w:val="CC66FF"/>
          <w:sz w:val="28"/>
          <w:szCs w:val="28"/>
          <w:u w:val="single"/>
        </w:rPr>
        <w:br/>
      </w:r>
      <w:r w:rsidR="000819D9">
        <w:rPr>
          <w:rFonts w:ascii="Arial" w:hAnsi="Arial" w:cs="Arial"/>
          <w:sz w:val="24"/>
          <w:szCs w:val="24"/>
        </w:rPr>
        <w:t>zelf mogelijkheden politiek te beïnvloeden; relatief simpel toegang krijgen tot bestuurders en volksvertegenwoordiging; gemeenteraadsleden rechtstreeks benaderen, inspreken bij raadsvergadering, demonstratieve optocht houden, stukje schrijven in plaatselijke krant en gebruikmaken van formele beroeps- en bezwaarprocedures; ook kun je Tweede Kamerlid e-mail sturen of telefonisch benaderen;</w:t>
      </w:r>
      <w:r w:rsidR="000819D9">
        <w:rPr>
          <w:rFonts w:ascii="Arial" w:hAnsi="Arial" w:cs="Arial"/>
          <w:sz w:val="24"/>
          <w:szCs w:val="24"/>
        </w:rPr>
        <w:br/>
        <w:t>algemeen overleggen Kamerleden meer met organisaties en pressiegroepen dan met individuele burgers;</w:t>
      </w:r>
      <w:r w:rsidR="000819D9">
        <w:rPr>
          <w:rFonts w:ascii="Arial" w:hAnsi="Arial" w:cs="Arial"/>
          <w:sz w:val="24"/>
          <w:szCs w:val="24"/>
        </w:rPr>
        <w:br/>
        <w:t>nieuw &gt; mogelijkheid van het burgerinitiatief;</w:t>
      </w:r>
    </w:p>
    <w:p w:rsidR="00DC0E01" w:rsidRPr="0009636D" w:rsidRDefault="00153A4B">
      <w:pPr>
        <w:rPr>
          <w:rFonts w:ascii="Arial" w:hAnsi="Arial" w:cs="Arial"/>
          <w:b/>
          <w:sz w:val="24"/>
          <w:szCs w:val="24"/>
        </w:rPr>
      </w:pPr>
      <w:r w:rsidRPr="00153A4B">
        <w:rPr>
          <w:rFonts w:ascii="Arial" w:hAnsi="Arial" w:cs="Arial"/>
          <w:color w:val="CC66FF"/>
          <w:sz w:val="28"/>
          <w:szCs w:val="28"/>
          <w:u w:val="single"/>
        </w:rPr>
        <w:lastRenderedPageBreak/>
        <w:t>Pressiegroepen</w:t>
      </w:r>
      <w:r w:rsidRPr="00153A4B">
        <w:rPr>
          <w:rFonts w:ascii="Arial" w:hAnsi="Arial" w:cs="Arial"/>
          <w:color w:val="CC66FF"/>
          <w:sz w:val="28"/>
          <w:szCs w:val="28"/>
          <w:u w:val="single"/>
        </w:rPr>
        <w:br/>
      </w:r>
      <w:r w:rsidRPr="0009636D">
        <w:rPr>
          <w:rFonts w:ascii="Arial" w:hAnsi="Arial" w:cs="Arial"/>
          <w:b/>
          <w:sz w:val="24"/>
          <w:szCs w:val="24"/>
        </w:rPr>
        <w:t>Pressiegroepen = groepen die trachten invloed uit te oefenen op de politieke besluitvorming.</w:t>
      </w:r>
    </w:p>
    <w:p w:rsidR="0009636D" w:rsidRDefault="0009636D">
      <w:pPr>
        <w:rPr>
          <w:rFonts w:ascii="Arial" w:hAnsi="Arial" w:cs="Arial"/>
          <w:sz w:val="24"/>
          <w:szCs w:val="24"/>
        </w:rPr>
      </w:pPr>
      <w:r>
        <w:rPr>
          <w:rFonts w:ascii="Arial" w:hAnsi="Arial" w:cs="Arial"/>
          <w:sz w:val="24"/>
          <w:szCs w:val="24"/>
        </w:rPr>
        <w:t>Met verschillende middelen proberen ze de politiek voor hun standpunt te winnen. Eén van de mogelijkheden is lobbyen.</w:t>
      </w:r>
    </w:p>
    <w:p w:rsidR="0009636D" w:rsidRPr="0009636D" w:rsidRDefault="0009636D">
      <w:pPr>
        <w:rPr>
          <w:rFonts w:ascii="Arial" w:hAnsi="Arial" w:cs="Arial"/>
          <w:b/>
          <w:sz w:val="24"/>
          <w:szCs w:val="24"/>
        </w:rPr>
      </w:pPr>
      <w:r w:rsidRPr="0009636D">
        <w:rPr>
          <w:rFonts w:ascii="Arial" w:hAnsi="Arial" w:cs="Arial"/>
          <w:b/>
          <w:sz w:val="24"/>
          <w:szCs w:val="24"/>
        </w:rPr>
        <w:t>Lobbyen = proberen via persoonlijk contact steun te krijgen voor je standpunten en belangen.</w:t>
      </w:r>
    </w:p>
    <w:p w:rsidR="0009636D" w:rsidRDefault="0009636D">
      <w:pPr>
        <w:rPr>
          <w:rFonts w:ascii="Arial" w:hAnsi="Arial" w:cs="Arial"/>
          <w:sz w:val="24"/>
          <w:szCs w:val="24"/>
        </w:rPr>
      </w:pPr>
      <w:r>
        <w:rPr>
          <w:rFonts w:ascii="Arial" w:hAnsi="Arial" w:cs="Arial"/>
          <w:sz w:val="24"/>
          <w:szCs w:val="24"/>
        </w:rPr>
        <w:t>Om goed te kunnen lobbyen is het dus van belang veel politici te kennen.</w:t>
      </w:r>
    </w:p>
    <w:p w:rsidR="0009636D" w:rsidRDefault="0009636D">
      <w:pPr>
        <w:rPr>
          <w:rFonts w:ascii="Arial" w:hAnsi="Arial" w:cs="Arial"/>
          <w:sz w:val="24"/>
          <w:szCs w:val="24"/>
        </w:rPr>
      </w:pPr>
      <w:r>
        <w:rPr>
          <w:rFonts w:ascii="Arial" w:hAnsi="Arial" w:cs="Arial"/>
          <w:sz w:val="24"/>
          <w:szCs w:val="24"/>
        </w:rPr>
        <w:t>Naast lobbyen kunnen organisaties (mensen die van lobbyen hun werk maken) ook acties voeren, zoals bijvoorbeeld demonstraties.</w:t>
      </w:r>
    </w:p>
    <w:p w:rsidR="0009636D" w:rsidRDefault="0009636D">
      <w:pPr>
        <w:rPr>
          <w:rFonts w:ascii="Arial" w:hAnsi="Arial" w:cs="Arial"/>
          <w:sz w:val="24"/>
          <w:szCs w:val="24"/>
        </w:rPr>
      </w:pPr>
      <w:r>
        <w:rPr>
          <w:rFonts w:ascii="Arial" w:hAnsi="Arial" w:cs="Arial"/>
          <w:sz w:val="24"/>
          <w:szCs w:val="24"/>
        </w:rPr>
        <w:t xml:space="preserve">Pressiegroepen lopen uiteen van de kleine plaatselijke actiegroep tot grote professionele organisaties en belangengroepen. Ze worden tezamen de </w:t>
      </w:r>
      <w:r w:rsidRPr="0009636D">
        <w:rPr>
          <w:rFonts w:ascii="Arial" w:hAnsi="Arial" w:cs="Arial"/>
          <w:b/>
          <w:sz w:val="24"/>
          <w:szCs w:val="24"/>
        </w:rPr>
        <w:t>Vijfde Macht</w:t>
      </w:r>
      <w:r>
        <w:rPr>
          <w:rFonts w:ascii="Arial" w:hAnsi="Arial" w:cs="Arial"/>
          <w:sz w:val="24"/>
          <w:szCs w:val="24"/>
        </w:rPr>
        <w:t xml:space="preserve"> genoemd.</w:t>
      </w:r>
    </w:p>
    <w:p w:rsidR="0009636D" w:rsidRDefault="0009636D">
      <w:pPr>
        <w:rPr>
          <w:rFonts w:ascii="Arial" w:hAnsi="Arial" w:cs="Arial"/>
          <w:sz w:val="24"/>
          <w:szCs w:val="24"/>
        </w:rPr>
      </w:pPr>
      <w:r>
        <w:rPr>
          <w:rFonts w:ascii="Arial" w:hAnsi="Arial" w:cs="Arial"/>
          <w:sz w:val="24"/>
          <w:szCs w:val="24"/>
        </w:rPr>
        <w:t>Er zijn drie soorten pressiegroepen:</w:t>
      </w:r>
    </w:p>
    <w:p w:rsidR="0009636D" w:rsidRDefault="0009636D" w:rsidP="0009636D">
      <w:pPr>
        <w:pStyle w:val="Lijstalinea"/>
        <w:numPr>
          <w:ilvl w:val="0"/>
          <w:numId w:val="2"/>
        </w:numPr>
        <w:rPr>
          <w:rFonts w:ascii="Arial" w:hAnsi="Arial" w:cs="Arial"/>
          <w:sz w:val="24"/>
          <w:szCs w:val="24"/>
        </w:rPr>
      </w:pPr>
      <w:r w:rsidRPr="0009636D">
        <w:rPr>
          <w:rFonts w:ascii="Arial" w:hAnsi="Arial" w:cs="Arial"/>
          <w:b/>
          <w:sz w:val="24"/>
          <w:szCs w:val="24"/>
        </w:rPr>
        <w:t>Belangengroepen</w:t>
      </w:r>
      <w:r>
        <w:rPr>
          <w:rFonts w:ascii="Arial" w:hAnsi="Arial" w:cs="Arial"/>
          <w:sz w:val="24"/>
          <w:szCs w:val="24"/>
        </w:rPr>
        <w:t xml:space="preserve"> die voor de belangen van een bepaalde groep uit de samenleving opkomen.</w:t>
      </w:r>
    </w:p>
    <w:p w:rsidR="0009636D" w:rsidRDefault="0009636D" w:rsidP="0009636D">
      <w:pPr>
        <w:pStyle w:val="Lijstalinea"/>
        <w:numPr>
          <w:ilvl w:val="0"/>
          <w:numId w:val="2"/>
        </w:numPr>
        <w:rPr>
          <w:rFonts w:ascii="Arial" w:hAnsi="Arial" w:cs="Arial"/>
          <w:sz w:val="24"/>
          <w:szCs w:val="24"/>
        </w:rPr>
      </w:pPr>
      <w:r w:rsidRPr="00A20FFA">
        <w:rPr>
          <w:rFonts w:ascii="Arial" w:hAnsi="Arial" w:cs="Arial"/>
          <w:b/>
          <w:sz w:val="24"/>
          <w:szCs w:val="24"/>
        </w:rPr>
        <w:t>Actiegroepen</w:t>
      </w:r>
      <w:r>
        <w:rPr>
          <w:rFonts w:ascii="Arial" w:hAnsi="Arial" w:cs="Arial"/>
          <w:sz w:val="24"/>
          <w:szCs w:val="24"/>
        </w:rPr>
        <w:t xml:space="preserve"> die zich </w:t>
      </w:r>
      <w:r w:rsidR="00A20FFA">
        <w:rPr>
          <w:rFonts w:ascii="Arial" w:hAnsi="Arial" w:cs="Arial"/>
          <w:sz w:val="24"/>
          <w:szCs w:val="24"/>
        </w:rPr>
        <w:t>voor korte tijd inzetten voor één duidelijke kwestie.</w:t>
      </w:r>
    </w:p>
    <w:p w:rsidR="00A20FFA" w:rsidRDefault="0009636D" w:rsidP="00A20FFA">
      <w:pPr>
        <w:pStyle w:val="Lijstalinea"/>
        <w:numPr>
          <w:ilvl w:val="0"/>
          <w:numId w:val="2"/>
        </w:numPr>
        <w:rPr>
          <w:rFonts w:ascii="Arial" w:hAnsi="Arial" w:cs="Arial"/>
          <w:sz w:val="24"/>
          <w:szCs w:val="24"/>
        </w:rPr>
      </w:pPr>
      <w:r w:rsidRPr="00A20FFA">
        <w:rPr>
          <w:rFonts w:ascii="Arial" w:hAnsi="Arial" w:cs="Arial"/>
          <w:b/>
          <w:sz w:val="24"/>
          <w:szCs w:val="24"/>
        </w:rPr>
        <w:t>Actieorganisaties</w:t>
      </w:r>
      <w:r w:rsidR="00A20FFA">
        <w:rPr>
          <w:rFonts w:ascii="Arial" w:hAnsi="Arial" w:cs="Arial"/>
          <w:sz w:val="24"/>
          <w:szCs w:val="24"/>
        </w:rPr>
        <w:t xml:space="preserve"> die zich voor langere tijd inzetten voor één duidelijke kwestie.</w:t>
      </w:r>
    </w:p>
    <w:p w:rsidR="00A20FFA" w:rsidRDefault="00A20FFA" w:rsidP="00A20FFA">
      <w:pPr>
        <w:rPr>
          <w:rFonts w:ascii="Arial" w:hAnsi="Arial" w:cs="Arial"/>
          <w:sz w:val="24"/>
          <w:szCs w:val="24"/>
        </w:rPr>
      </w:pPr>
      <w:r>
        <w:rPr>
          <w:rFonts w:ascii="Arial" w:hAnsi="Arial" w:cs="Arial"/>
          <w:sz w:val="24"/>
          <w:szCs w:val="24"/>
        </w:rPr>
        <w:br/>
      </w:r>
      <w:r w:rsidRPr="00A20FFA">
        <w:rPr>
          <w:rFonts w:ascii="Arial" w:hAnsi="Arial" w:cs="Arial"/>
          <w:color w:val="CC66FF"/>
          <w:sz w:val="28"/>
          <w:szCs w:val="28"/>
          <w:u w:val="single"/>
        </w:rPr>
        <w:t>Massamedia</w:t>
      </w:r>
      <w:r w:rsidRPr="00A20FFA">
        <w:rPr>
          <w:rFonts w:ascii="Arial" w:hAnsi="Arial" w:cs="Arial"/>
          <w:color w:val="CC66FF"/>
          <w:sz w:val="28"/>
          <w:szCs w:val="28"/>
          <w:u w:val="single"/>
        </w:rPr>
        <w:br/>
      </w:r>
      <w:r w:rsidR="003004CE">
        <w:rPr>
          <w:rFonts w:ascii="Arial" w:hAnsi="Arial" w:cs="Arial"/>
          <w:sz w:val="24"/>
          <w:szCs w:val="24"/>
        </w:rPr>
        <w:t>- speelt belangrijke rol in de verkiezingstijd</w:t>
      </w:r>
      <w:r w:rsidR="003004CE">
        <w:rPr>
          <w:rFonts w:ascii="Arial" w:hAnsi="Arial" w:cs="Arial"/>
          <w:sz w:val="24"/>
          <w:szCs w:val="24"/>
        </w:rPr>
        <w:br/>
        <w:t>- oefent op verschillende manieren invloed uit op de politieke besluitvorming</w:t>
      </w:r>
      <w:r w:rsidR="003004CE">
        <w:rPr>
          <w:rFonts w:ascii="Arial" w:hAnsi="Arial" w:cs="Arial"/>
          <w:sz w:val="24"/>
          <w:szCs w:val="24"/>
        </w:rPr>
        <w:br/>
        <w:t>- 5 politieke functies van de media:</w:t>
      </w:r>
    </w:p>
    <w:p w:rsidR="003004CE" w:rsidRDefault="003004CE" w:rsidP="003004CE">
      <w:pPr>
        <w:pStyle w:val="Lijstalinea"/>
        <w:numPr>
          <w:ilvl w:val="0"/>
          <w:numId w:val="2"/>
        </w:numPr>
        <w:rPr>
          <w:rFonts w:ascii="Arial" w:hAnsi="Arial" w:cs="Arial"/>
          <w:sz w:val="24"/>
          <w:szCs w:val="24"/>
        </w:rPr>
      </w:pPr>
      <w:r>
        <w:rPr>
          <w:rFonts w:ascii="Arial" w:hAnsi="Arial" w:cs="Arial"/>
          <w:sz w:val="24"/>
          <w:szCs w:val="24"/>
        </w:rPr>
        <w:t xml:space="preserve">Een </w:t>
      </w:r>
      <w:r w:rsidRPr="00CC407A">
        <w:rPr>
          <w:rFonts w:ascii="Arial" w:hAnsi="Arial" w:cs="Arial"/>
          <w:b/>
          <w:sz w:val="24"/>
          <w:szCs w:val="24"/>
        </w:rPr>
        <w:t>informatieve functie</w:t>
      </w:r>
      <w:r w:rsidR="00CC407A">
        <w:rPr>
          <w:rFonts w:ascii="Arial" w:hAnsi="Arial" w:cs="Arial"/>
          <w:sz w:val="24"/>
          <w:szCs w:val="24"/>
        </w:rPr>
        <w:t xml:space="preserve"> (een belangrijke kwestie wordt bericht)</w:t>
      </w:r>
    </w:p>
    <w:p w:rsidR="003004CE" w:rsidRDefault="003004CE" w:rsidP="003004CE">
      <w:pPr>
        <w:pStyle w:val="Lijstalinea"/>
        <w:numPr>
          <w:ilvl w:val="0"/>
          <w:numId w:val="2"/>
        </w:numPr>
        <w:rPr>
          <w:rFonts w:ascii="Arial" w:hAnsi="Arial" w:cs="Arial"/>
          <w:sz w:val="24"/>
          <w:szCs w:val="24"/>
        </w:rPr>
      </w:pPr>
      <w:r>
        <w:rPr>
          <w:rFonts w:ascii="Arial" w:hAnsi="Arial" w:cs="Arial"/>
          <w:sz w:val="24"/>
          <w:szCs w:val="24"/>
        </w:rPr>
        <w:t xml:space="preserve">Een </w:t>
      </w:r>
      <w:r w:rsidRPr="00CC407A">
        <w:rPr>
          <w:rFonts w:ascii="Arial" w:hAnsi="Arial" w:cs="Arial"/>
          <w:b/>
          <w:sz w:val="24"/>
          <w:szCs w:val="24"/>
        </w:rPr>
        <w:t>spreekbuisfunctie</w:t>
      </w:r>
      <w:r w:rsidR="00CC407A">
        <w:rPr>
          <w:rFonts w:ascii="Arial" w:hAnsi="Arial" w:cs="Arial"/>
          <w:sz w:val="24"/>
          <w:szCs w:val="24"/>
        </w:rPr>
        <w:t xml:space="preserve"> (krant laat verschillende mensen aan het woord; of politici zoeken steeds vaker zelf de media op om als spreekbuis te gebruiken;)</w:t>
      </w:r>
    </w:p>
    <w:p w:rsidR="003004CE" w:rsidRDefault="003004CE" w:rsidP="003004CE">
      <w:pPr>
        <w:pStyle w:val="Lijstalinea"/>
        <w:numPr>
          <w:ilvl w:val="0"/>
          <w:numId w:val="2"/>
        </w:numPr>
        <w:rPr>
          <w:rFonts w:ascii="Arial" w:hAnsi="Arial" w:cs="Arial"/>
          <w:sz w:val="24"/>
          <w:szCs w:val="24"/>
        </w:rPr>
      </w:pPr>
      <w:r w:rsidRPr="00CC407A">
        <w:rPr>
          <w:rFonts w:ascii="Arial" w:hAnsi="Arial" w:cs="Arial"/>
          <w:sz w:val="24"/>
          <w:szCs w:val="24"/>
        </w:rPr>
        <w:t xml:space="preserve">Een </w:t>
      </w:r>
      <w:r w:rsidRPr="00CC407A">
        <w:rPr>
          <w:rFonts w:ascii="Arial" w:hAnsi="Arial" w:cs="Arial"/>
          <w:b/>
          <w:sz w:val="24"/>
          <w:szCs w:val="24"/>
        </w:rPr>
        <w:t xml:space="preserve">onderzoekende </w:t>
      </w:r>
      <w:r w:rsidRPr="00CC407A">
        <w:rPr>
          <w:rFonts w:ascii="Arial" w:hAnsi="Arial" w:cs="Arial"/>
          <w:sz w:val="24"/>
          <w:szCs w:val="24"/>
        </w:rPr>
        <w:t>of</w:t>
      </w:r>
      <w:r w:rsidRPr="00CC407A">
        <w:rPr>
          <w:rFonts w:ascii="Arial" w:hAnsi="Arial" w:cs="Arial"/>
          <w:b/>
          <w:sz w:val="24"/>
          <w:szCs w:val="24"/>
        </w:rPr>
        <w:t xml:space="preserve"> agendafunctie</w:t>
      </w:r>
      <w:r w:rsidR="00CC407A">
        <w:rPr>
          <w:rFonts w:ascii="Arial" w:hAnsi="Arial" w:cs="Arial"/>
          <w:sz w:val="24"/>
          <w:szCs w:val="24"/>
        </w:rPr>
        <w:t xml:space="preserve"> (de media signaleren in het algemeen welke problemen er leven; soms dragen ze situaties aan waarmee politici zich nog nauwelijks hebben beziggehouden; hierdoor plaatsen de media een onderwerp op de politieke agenda;)</w:t>
      </w:r>
    </w:p>
    <w:p w:rsidR="003004CE" w:rsidRDefault="003004CE" w:rsidP="003004CE">
      <w:pPr>
        <w:pStyle w:val="Lijstalinea"/>
        <w:numPr>
          <w:ilvl w:val="0"/>
          <w:numId w:val="2"/>
        </w:numPr>
        <w:rPr>
          <w:rFonts w:ascii="Arial" w:hAnsi="Arial" w:cs="Arial"/>
          <w:sz w:val="24"/>
          <w:szCs w:val="24"/>
        </w:rPr>
      </w:pPr>
      <w:r>
        <w:rPr>
          <w:rFonts w:ascii="Arial" w:hAnsi="Arial" w:cs="Arial"/>
          <w:sz w:val="24"/>
          <w:szCs w:val="24"/>
        </w:rPr>
        <w:t xml:space="preserve">Een </w:t>
      </w:r>
      <w:r w:rsidRPr="00CC407A">
        <w:rPr>
          <w:rFonts w:ascii="Arial" w:hAnsi="Arial" w:cs="Arial"/>
          <w:b/>
          <w:sz w:val="24"/>
          <w:szCs w:val="24"/>
        </w:rPr>
        <w:t>commentaarfunctie</w:t>
      </w:r>
      <w:r w:rsidR="00CC407A">
        <w:rPr>
          <w:rFonts w:ascii="Arial" w:hAnsi="Arial" w:cs="Arial"/>
          <w:sz w:val="24"/>
          <w:szCs w:val="24"/>
        </w:rPr>
        <w:t xml:space="preserve"> (commentaar/mening over kwestie geven)</w:t>
      </w:r>
    </w:p>
    <w:p w:rsidR="003004CE" w:rsidRDefault="003004CE" w:rsidP="003004CE">
      <w:pPr>
        <w:pStyle w:val="Lijstalinea"/>
        <w:numPr>
          <w:ilvl w:val="0"/>
          <w:numId w:val="2"/>
        </w:numPr>
        <w:rPr>
          <w:rFonts w:ascii="Arial" w:hAnsi="Arial" w:cs="Arial"/>
          <w:sz w:val="24"/>
          <w:szCs w:val="24"/>
        </w:rPr>
      </w:pPr>
      <w:r>
        <w:rPr>
          <w:rFonts w:ascii="Arial" w:hAnsi="Arial" w:cs="Arial"/>
          <w:sz w:val="24"/>
          <w:szCs w:val="24"/>
        </w:rPr>
        <w:t xml:space="preserve">Een </w:t>
      </w:r>
      <w:r w:rsidRPr="00CC407A">
        <w:rPr>
          <w:rFonts w:ascii="Arial" w:hAnsi="Arial" w:cs="Arial"/>
          <w:b/>
          <w:sz w:val="24"/>
          <w:szCs w:val="24"/>
        </w:rPr>
        <w:t>controlerende functie</w:t>
      </w:r>
      <w:r w:rsidR="00CC407A">
        <w:rPr>
          <w:rFonts w:ascii="Arial" w:hAnsi="Arial" w:cs="Arial"/>
          <w:sz w:val="24"/>
          <w:szCs w:val="24"/>
        </w:rPr>
        <w:t xml:space="preserve"> (het beleid van de verantwoordelijke minister wordt kritisch bekeken, hij is tenslotte politiek verantwoordelijk voor de fouten van zijn ambtenaren;)</w:t>
      </w:r>
    </w:p>
    <w:p w:rsidR="003004CE" w:rsidRPr="003004CE" w:rsidRDefault="003004CE" w:rsidP="003004CE">
      <w:pPr>
        <w:rPr>
          <w:rFonts w:ascii="Arial" w:hAnsi="Arial" w:cs="Arial"/>
          <w:sz w:val="24"/>
          <w:szCs w:val="24"/>
        </w:rPr>
      </w:pPr>
      <w:r>
        <w:rPr>
          <w:rFonts w:ascii="Arial" w:hAnsi="Arial" w:cs="Arial"/>
          <w:sz w:val="24"/>
          <w:szCs w:val="24"/>
        </w:rPr>
        <w:t>- i</w:t>
      </w:r>
      <w:r w:rsidRPr="003004CE">
        <w:rPr>
          <w:rFonts w:ascii="Arial" w:hAnsi="Arial" w:cs="Arial"/>
          <w:sz w:val="24"/>
          <w:szCs w:val="24"/>
        </w:rPr>
        <w:t>n het algemeen kijken de media</w:t>
      </w:r>
      <w:r>
        <w:rPr>
          <w:rFonts w:ascii="Arial" w:hAnsi="Arial" w:cs="Arial"/>
          <w:sz w:val="24"/>
          <w:szCs w:val="24"/>
        </w:rPr>
        <w:t xml:space="preserve"> voortdurend of ministers correct handelen.</w:t>
      </w:r>
      <w:r>
        <w:rPr>
          <w:rFonts w:ascii="Arial" w:hAnsi="Arial" w:cs="Arial"/>
          <w:sz w:val="24"/>
          <w:szCs w:val="24"/>
        </w:rPr>
        <w:br/>
        <w:t>- worden daarbij geholpen door de Wet Openbaarheid Bestuur</w:t>
      </w:r>
      <w:r>
        <w:rPr>
          <w:rFonts w:ascii="Arial" w:hAnsi="Arial" w:cs="Arial"/>
          <w:sz w:val="24"/>
          <w:szCs w:val="24"/>
        </w:rPr>
        <w:br/>
      </w:r>
      <w:r>
        <w:rPr>
          <w:rFonts w:ascii="Arial" w:hAnsi="Arial" w:cs="Arial"/>
          <w:sz w:val="24"/>
          <w:szCs w:val="24"/>
        </w:rPr>
        <w:lastRenderedPageBreak/>
        <w:t>- WOB verplicht de overheid om alle informatie in principe ter beschikking te stellen</w:t>
      </w:r>
      <w:r>
        <w:rPr>
          <w:rFonts w:ascii="Arial" w:hAnsi="Arial" w:cs="Arial"/>
          <w:sz w:val="24"/>
          <w:szCs w:val="24"/>
        </w:rPr>
        <w:br/>
        <w:t>- de overheid kan het geven van informatie op een aantal gronden weigeren, onder meer als openbaarheid de veiligheid van de staat zou schaden</w:t>
      </w:r>
      <w:r>
        <w:rPr>
          <w:rFonts w:ascii="Arial" w:hAnsi="Arial" w:cs="Arial"/>
          <w:sz w:val="24"/>
          <w:szCs w:val="24"/>
        </w:rPr>
        <w:br/>
        <w:t xml:space="preserve">- politieke functies van de media bevestigen voortdurend dat we in een democratie leven; in een dictatuur zullen ze nooit op deze manier worden vervuld. &gt; </w:t>
      </w:r>
      <w:r w:rsidRPr="003004CE">
        <w:rPr>
          <w:rFonts w:ascii="Arial" w:hAnsi="Arial" w:cs="Arial"/>
          <w:b/>
          <w:sz w:val="24"/>
          <w:szCs w:val="24"/>
        </w:rPr>
        <w:t>vrije media</w:t>
      </w:r>
      <w:r>
        <w:rPr>
          <w:rFonts w:ascii="Arial" w:hAnsi="Arial" w:cs="Arial"/>
          <w:sz w:val="24"/>
          <w:szCs w:val="24"/>
        </w:rPr>
        <w:br/>
        <w:t>- vrije media zijn een basisvoorwaarde voor een goed functionerende democratie</w:t>
      </w:r>
      <w:r>
        <w:rPr>
          <w:rFonts w:ascii="Arial" w:hAnsi="Arial" w:cs="Arial"/>
          <w:sz w:val="24"/>
          <w:szCs w:val="24"/>
        </w:rPr>
        <w:br/>
        <w:t>- vandaar dat de (publieke) media geld ontvangen uit de algemene middelen en de overheid de pluriformiteit van de media stimuleert. Vooral journalisten hebben de laatste jaren met succes een beroep op de WOB gedaan</w:t>
      </w:r>
    </w:p>
    <w:p w:rsidR="00B86908" w:rsidRDefault="009F5AF9">
      <w:pPr>
        <w:rPr>
          <w:rFonts w:ascii="Arial" w:hAnsi="Arial" w:cs="Arial"/>
          <w:sz w:val="24"/>
          <w:szCs w:val="24"/>
        </w:rPr>
      </w:pPr>
      <w:r>
        <w:rPr>
          <w:rFonts w:ascii="Arial" w:hAnsi="Arial" w:cs="Arial"/>
          <w:noProof/>
          <w:sz w:val="24"/>
          <w:szCs w:val="24"/>
          <w:lang w:eastAsia="nl-NL"/>
        </w:rPr>
        <w:pict>
          <v:shape id="DownRibbonSharp" o:spid="_x0000_s1028" style="position:absolute;margin-left:51.4pt;margin-top:453.6pt;width:349.5pt;height:35.2pt;z-index:-251655168"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060" strokecolor="black [3213]"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9F5AF9" w:rsidRPr="009F5AF9" w:rsidRDefault="009F5AF9" w:rsidP="009F5AF9">
                  <w:pPr>
                    <w:jc w:val="center"/>
                    <w:rPr>
                      <w:rFonts w:ascii="Lucida Calligraphy" w:hAnsi="Lucida Calligraphy"/>
                      <w:i/>
                      <w:color w:val="FFFFFF" w:themeColor="background1"/>
                    </w:rPr>
                  </w:pPr>
                  <w:r w:rsidRPr="009F5AF9">
                    <w:rPr>
                      <w:rFonts w:ascii="Lucida Calligraphy" w:hAnsi="Lucida Calligraphy"/>
                      <w:i/>
                      <w:color w:val="FFFFFF" w:themeColor="background1"/>
                    </w:rPr>
                    <w:t>Einde van paragraaf 7</w:t>
                  </w:r>
                </w:p>
              </w:txbxContent>
            </v:textbox>
            <w10:wrap type="square"/>
          </v:shape>
        </w:pict>
      </w:r>
    </w:p>
    <w:sectPr w:rsidR="00B86908" w:rsidSect="0043163A">
      <w:footerReference w:type="default" r:id="rId7"/>
      <w:pgSz w:w="11906" w:h="16838"/>
      <w:pgMar w:top="1417" w:right="1417" w:bottom="1417" w:left="1417" w:header="708" w:footer="708" w:gutter="0"/>
      <w:pgBorders w:offsetFrom="page">
        <w:top w:val="single" w:sz="8" w:space="24" w:color="339933"/>
        <w:left w:val="single" w:sz="8" w:space="24" w:color="339933"/>
        <w:bottom w:val="single" w:sz="8" w:space="24" w:color="339933"/>
        <w:right w:val="single" w:sz="8" w:space="24" w:color="339933"/>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51" w:rsidRDefault="00B46751" w:rsidP="000A5CB1">
      <w:pPr>
        <w:spacing w:after="0" w:line="240" w:lineRule="auto"/>
      </w:pPr>
      <w:r>
        <w:separator/>
      </w:r>
    </w:p>
  </w:endnote>
  <w:endnote w:type="continuationSeparator" w:id="1">
    <w:p w:rsidR="00B46751" w:rsidRDefault="00B46751" w:rsidP="000A5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782"/>
      <w:docPartObj>
        <w:docPartGallery w:val="Page Numbers (Bottom of Page)"/>
        <w:docPartUnique/>
      </w:docPartObj>
    </w:sdtPr>
    <w:sdtContent>
      <w:p w:rsidR="0009636D" w:rsidRDefault="00FC0FFE">
        <w:pPr>
          <w:pStyle w:val="Voettekst"/>
          <w:jc w:val="center"/>
        </w:pPr>
        <w:r>
          <w:t>3</w:t>
        </w:r>
        <w:r w:rsidR="00382250">
          <w:t>4</w:t>
        </w:r>
      </w:p>
    </w:sdtContent>
  </w:sdt>
  <w:p w:rsidR="0009636D" w:rsidRDefault="0009636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51" w:rsidRDefault="00B46751" w:rsidP="000A5CB1">
      <w:pPr>
        <w:spacing w:after="0" w:line="240" w:lineRule="auto"/>
      </w:pPr>
      <w:r>
        <w:separator/>
      </w:r>
    </w:p>
  </w:footnote>
  <w:footnote w:type="continuationSeparator" w:id="1">
    <w:p w:rsidR="00B46751" w:rsidRDefault="00B46751" w:rsidP="000A5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7F1"/>
    <w:multiLevelType w:val="hybridMultilevel"/>
    <w:tmpl w:val="A61E5692"/>
    <w:lvl w:ilvl="0" w:tplc="28721D5C">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37032C"/>
    <w:multiLevelType w:val="hybridMultilevel"/>
    <w:tmpl w:val="48484688"/>
    <w:lvl w:ilvl="0" w:tplc="703AC9C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926074"/>
    <w:multiLevelType w:val="hybridMultilevel"/>
    <w:tmpl w:val="B0A8B908"/>
    <w:lvl w:ilvl="0" w:tplc="AD66AA5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522F1F"/>
    <w:multiLevelType w:val="hybridMultilevel"/>
    <w:tmpl w:val="AB4AB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163A"/>
    <w:rsid w:val="000819D9"/>
    <w:rsid w:val="0009636D"/>
    <w:rsid w:val="000A5CB1"/>
    <w:rsid w:val="00153A4B"/>
    <w:rsid w:val="001B2885"/>
    <w:rsid w:val="00243302"/>
    <w:rsid w:val="003004CE"/>
    <w:rsid w:val="00326666"/>
    <w:rsid w:val="00382250"/>
    <w:rsid w:val="0043163A"/>
    <w:rsid w:val="00502038"/>
    <w:rsid w:val="006E0444"/>
    <w:rsid w:val="009258D2"/>
    <w:rsid w:val="0093219E"/>
    <w:rsid w:val="009F5AF9"/>
    <w:rsid w:val="00A20FFA"/>
    <w:rsid w:val="00A322FB"/>
    <w:rsid w:val="00AE5773"/>
    <w:rsid w:val="00B23EAA"/>
    <w:rsid w:val="00B46751"/>
    <w:rsid w:val="00B86908"/>
    <w:rsid w:val="00CC407A"/>
    <w:rsid w:val="00DC0E01"/>
    <w:rsid w:val="00EB7F2E"/>
    <w:rsid w:val="00F2130A"/>
    <w:rsid w:val="00FA3D1A"/>
    <w:rsid w:val="00FC0F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3302"/>
  </w:style>
  <w:style w:type="paragraph" w:styleId="Kop1">
    <w:name w:val="heading 1"/>
    <w:basedOn w:val="Standaard"/>
    <w:next w:val="Standaard"/>
    <w:link w:val="Kop1Char"/>
    <w:uiPriority w:val="9"/>
    <w:qFormat/>
    <w:rsid w:val="00431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63A"/>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A5C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A5CB1"/>
  </w:style>
  <w:style w:type="paragraph" w:styleId="Voettekst">
    <w:name w:val="footer"/>
    <w:basedOn w:val="Standaard"/>
    <w:link w:val="VoettekstChar"/>
    <w:uiPriority w:val="99"/>
    <w:unhideWhenUsed/>
    <w:rsid w:val="000A5C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5CB1"/>
  </w:style>
  <w:style w:type="paragraph" w:styleId="Lijstalinea">
    <w:name w:val="List Paragraph"/>
    <w:basedOn w:val="Standaard"/>
    <w:uiPriority w:val="34"/>
    <w:qFormat/>
    <w:rsid w:val="00B86908"/>
    <w:pPr>
      <w:ind w:left="720"/>
      <w:contextualSpacing/>
    </w:pPr>
  </w:style>
  <w:style w:type="paragraph" w:styleId="Ballontekst">
    <w:name w:val="Balloon Text"/>
    <w:basedOn w:val="Standaard"/>
    <w:link w:val="BallontekstChar"/>
    <w:uiPriority w:val="99"/>
    <w:semiHidden/>
    <w:unhideWhenUsed/>
    <w:rsid w:val="00B869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6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925</Words>
  <Characters>5092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16</cp:revision>
  <cp:lastPrinted>2009-05-03T11:24:00Z</cp:lastPrinted>
  <dcterms:created xsi:type="dcterms:W3CDTF">2009-05-02T18:51:00Z</dcterms:created>
  <dcterms:modified xsi:type="dcterms:W3CDTF">2009-05-03T11:26:00Z</dcterms:modified>
</cp:coreProperties>
</file>